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0498" w:rsidRPr="00CB7C9E" w:rsidRDefault="00D66522" w:rsidP="00CB7C9E">
      <w:pPr>
        <w:spacing w:before="360"/>
        <w:rPr>
          <w:sz w:val="24"/>
        </w:rPr>
      </w:pPr>
      <w:r w:rsidRPr="00CB7C9E">
        <w:rPr>
          <w:sz w:val="24"/>
        </w:rPr>
        <w:t>Join us on Wednesday, April 15th, for a day of Virtual Advocacy.</w:t>
      </w:r>
    </w:p>
    <w:p w:rsidR="00740498" w:rsidRPr="001B0E98" w:rsidRDefault="00D66522" w:rsidP="00CB7C9E">
      <w:pPr>
        <w:spacing w:before="360" w:after="360"/>
        <w:rPr>
          <w:b/>
          <w:color w:val="548DD4" w:themeColor="text2" w:themeTint="99"/>
          <w:sz w:val="24"/>
        </w:rPr>
      </w:pPr>
      <w:bookmarkStart w:id="0" w:name="_GoBack"/>
      <w:r w:rsidRPr="001B0E98">
        <w:rPr>
          <w:b/>
          <w:color w:val="548DD4" w:themeColor="text2" w:themeTint="99"/>
          <w:sz w:val="24"/>
        </w:rPr>
        <w:t>Call, email, tweet, or post this message f</w:t>
      </w:r>
      <w:r w:rsidR="001B0E98" w:rsidRPr="001B0E98">
        <w:rPr>
          <w:b/>
          <w:color w:val="548DD4" w:themeColor="text2" w:themeTint="99"/>
          <w:sz w:val="24"/>
        </w:rPr>
        <w:t>rom NCaeyc to your Legislators:</w:t>
      </w:r>
    </w:p>
    <w:tbl>
      <w:tblPr>
        <w:tblStyle w:val="TableGrid"/>
        <w:tblW w:w="0" w:type="auto"/>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576"/>
      </w:tblGrid>
      <w:tr w:rsidR="00CB7C9E" w:rsidTr="00CB7C9E">
        <w:tc>
          <w:tcPr>
            <w:tcW w:w="9576" w:type="dxa"/>
            <w:shd w:val="clear" w:color="auto" w:fill="C2D69B" w:themeFill="accent3" w:themeFillTint="99"/>
          </w:tcPr>
          <w:bookmarkEnd w:id="0"/>
          <w:p w:rsidR="00CB7C9E" w:rsidRDefault="00CB7C9E" w:rsidP="001B0E98">
            <w:pPr>
              <w:spacing w:before="360" w:after="360"/>
              <w:ind w:left="360" w:right="360"/>
              <w:rPr>
                <w:sz w:val="24"/>
              </w:rPr>
            </w:pPr>
            <w:r w:rsidRPr="00CB7C9E">
              <w:rPr>
                <w:sz w:val="32"/>
              </w:rPr>
              <w:t xml:space="preserve">North Carolina’s future prosperity depends on our state’s investment in young children, their families, and the early childhood professionals who care for and educate them. Please support policies, programs, and resources that make a positive difference </w:t>
            </w:r>
            <w:r w:rsidR="001B0E98">
              <w:rPr>
                <w:sz w:val="32"/>
              </w:rPr>
              <w:t>in the lives of young children.</w:t>
            </w:r>
          </w:p>
        </w:tc>
      </w:tr>
    </w:tbl>
    <w:p w:rsidR="00740498" w:rsidRPr="00CB7C9E" w:rsidRDefault="00D66522" w:rsidP="00CB7C9E">
      <w:pPr>
        <w:spacing w:before="360"/>
        <w:rPr>
          <w:b/>
          <w:i/>
          <w:sz w:val="24"/>
        </w:rPr>
      </w:pPr>
      <w:r w:rsidRPr="00CB7C9E">
        <w:rPr>
          <w:b/>
          <w:i/>
          <w:sz w:val="24"/>
        </w:rPr>
        <w:t>Our voices in volume can make a difference!</w:t>
      </w:r>
    </w:p>
    <w:p w:rsidR="00740498" w:rsidRPr="00CB7C9E" w:rsidRDefault="00D66522" w:rsidP="00CB7C9E">
      <w:pPr>
        <w:spacing w:before="360"/>
        <w:rPr>
          <w:sz w:val="24"/>
        </w:rPr>
      </w:pPr>
      <w:r w:rsidRPr="00CB7C9E">
        <w:rPr>
          <w:sz w:val="24"/>
        </w:rPr>
        <w:t xml:space="preserve">Please also join us in saying “Thank You” to Governor </w:t>
      </w:r>
      <w:proofErr w:type="spellStart"/>
      <w:r w:rsidRPr="00CB7C9E">
        <w:rPr>
          <w:sz w:val="24"/>
        </w:rPr>
        <w:t>McCrory</w:t>
      </w:r>
      <w:proofErr w:type="spellEnd"/>
      <w:r w:rsidRPr="00CB7C9E">
        <w:rPr>
          <w:sz w:val="24"/>
        </w:rPr>
        <w:t xml:space="preserve"> for proclaiming the Week and Month of the Young Child in North Carolina.</w:t>
      </w:r>
    </w:p>
    <w:sectPr w:rsidR="00740498" w:rsidRPr="00CB7C9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22" w:rsidRDefault="00D66522" w:rsidP="00CB7C9E">
      <w:pPr>
        <w:spacing w:line="240" w:lineRule="auto"/>
      </w:pPr>
      <w:r>
        <w:separator/>
      </w:r>
    </w:p>
  </w:endnote>
  <w:endnote w:type="continuationSeparator" w:id="0">
    <w:p w:rsidR="00D66522" w:rsidRDefault="00D66522" w:rsidP="00CB7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22" w:rsidRDefault="00D66522" w:rsidP="00CB7C9E">
      <w:pPr>
        <w:spacing w:line="240" w:lineRule="auto"/>
      </w:pPr>
      <w:r>
        <w:separator/>
      </w:r>
    </w:p>
  </w:footnote>
  <w:footnote w:type="continuationSeparator" w:id="0">
    <w:p w:rsidR="00D66522" w:rsidRDefault="00D66522" w:rsidP="00CB7C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703"/>
    </w:tblGrid>
    <w:tr w:rsidR="00CB7C9E" w:rsidTr="00CB7C9E">
      <w:tc>
        <w:tcPr>
          <w:tcW w:w="5508" w:type="dxa"/>
          <w:hideMark/>
        </w:tcPr>
        <w:p w:rsidR="00CB7C9E" w:rsidRDefault="00CB7C9E">
          <w:pPr>
            <w:pStyle w:val="Header"/>
          </w:pPr>
          <w:r>
            <w:rPr>
              <w:noProof/>
            </w:rPr>
            <w:drawing>
              <wp:inline distT="0" distB="0" distL="0" distR="0" wp14:anchorId="76362880" wp14:editId="16BCB595">
                <wp:extent cx="2078355" cy="831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355" cy="831215"/>
                        </a:xfrm>
                        <a:prstGeom prst="rect">
                          <a:avLst/>
                        </a:prstGeom>
                        <a:noFill/>
                        <a:ln>
                          <a:noFill/>
                        </a:ln>
                      </pic:spPr>
                    </pic:pic>
                  </a:graphicData>
                </a:graphic>
              </wp:inline>
            </w:drawing>
          </w:r>
        </w:p>
      </w:tc>
      <w:tc>
        <w:tcPr>
          <w:tcW w:w="5508" w:type="dxa"/>
          <w:hideMark/>
        </w:tcPr>
        <w:p w:rsidR="00CB7C9E" w:rsidRDefault="00CB7C9E">
          <w:pPr>
            <w:pStyle w:val="Header"/>
            <w:jc w:val="right"/>
          </w:pPr>
          <w:r>
            <w:rPr>
              <w:noProof/>
            </w:rPr>
            <w:drawing>
              <wp:inline distT="0" distB="0" distL="0" distR="0" wp14:anchorId="608ECB00" wp14:editId="610EAFD7">
                <wp:extent cx="1733550" cy="653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653415"/>
                        </a:xfrm>
                        <a:prstGeom prst="rect">
                          <a:avLst/>
                        </a:prstGeom>
                        <a:noFill/>
                        <a:ln>
                          <a:noFill/>
                        </a:ln>
                      </pic:spPr>
                    </pic:pic>
                  </a:graphicData>
                </a:graphic>
              </wp:inline>
            </w:drawing>
          </w:r>
        </w:p>
        <w:p w:rsidR="00CB7C9E" w:rsidRDefault="00CB7C9E">
          <w:pPr>
            <w:pStyle w:val="Header"/>
            <w:spacing w:before="80"/>
            <w:jc w:val="right"/>
          </w:pPr>
          <w:r>
            <w:rPr>
              <w:noProof/>
            </w:rPr>
            <w:drawing>
              <wp:inline distT="0" distB="0" distL="0" distR="0" wp14:anchorId="0B7CBA14" wp14:editId="4AFB451E">
                <wp:extent cx="1733550" cy="118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0" cy="118745"/>
                        </a:xfrm>
                        <a:prstGeom prst="rect">
                          <a:avLst/>
                        </a:prstGeom>
                        <a:noFill/>
                        <a:ln>
                          <a:noFill/>
                        </a:ln>
                      </pic:spPr>
                    </pic:pic>
                  </a:graphicData>
                </a:graphic>
              </wp:inline>
            </w:drawing>
          </w:r>
        </w:p>
      </w:tc>
    </w:tr>
  </w:tbl>
  <w:p w:rsidR="00CB7C9E" w:rsidRDefault="00CB7C9E" w:rsidP="00CB7C9E">
    <w:pPr>
      <w:pStyle w:val="Heade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0498"/>
    <w:rsid w:val="001B0E98"/>
    <w:rsid w:val="00740498"/>
    <w:rsid w:val="00CB7C9E"/>
    <w:rsid w:val="00D6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B7C9E"/>
    <w:pPr>
      <w:tabs>
        <w:tab w:val="center" w:pos="4680"/>
        <w:tab w:val="right" w:pos="9360"/>
      </w:tabs>
      <w:spacing w:line="240" w:lineRule="auto"/>
    </w:pPr>
  </w:style>
  <w:style w:type="character" w:customStyle="1" w:styleId="HeaderChar">
    <w:name w:val="Header Char"/>
    <w:basedOn w:val="DefaultParagraphFont"/>
    <w:link w:val="Header"/>
    <w:uiPriority w:val="99"/>
    <w:rsid w:val="00CB7C9E"/>
  </w:style>
  <w:style w:type="paragraph" w:styleId="Footer">
    <w:name w:val="footer"/>
    <w:basedOn w:val="Normal"/>
    <w:link w:val="FooterChar"/>
    <w:uiPriority w:val="99"/>
    <w:unhideWhenUsed/>
    <w:rsid w:val="00CB7C9E"/>
    <w:pPr>
      <w:tabs>
        <w:tab w:val="center" w:pos="4680"/>
        <w:tab w:val="right" w:pos="9360"/>
      </w:tabs>
      <w:spacing w:line="240" w:lineRule="auto"/>
    </w:pPr>
  </w:style>
  <w:style w:type="character" w:customStyle="1" w:styleId="FooterChar">
    <w:name w:val="Footer Char"/>
    <w:basedOn w:val="DefaultParagraphFont"/>
    <w:link w:val="Footer"/>
    <w:uiPriority w:val="99"/>
    <w:rsid w:val="00CB7C9E"/>
  </w:style>
  <w:style w:type="table" w:styleId="TableGrid">
    <w:name w:val="Table Grid"/>
    <w:basedOn w:val="TableNormal"/>
    <w:uiPriority w:val="59"/>
    <w:rsid w:val="00CB7C9E"/>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B7C9E"/>
    <w:pPr>
      <w:tabs>
        <w:tab w:val="center" w:pos="4680"/>
        <w:tab w:val="right" w:pos="9360"/>
      </w:tabs>
      <w:spacing w:line="240" w:lineRule="auto"/>
    </w:pPr>
  </w:style>
  <w:style w:type="character" w:customStyle="1" w:styleId="HeaderChar">
    <w:name w:val="Header Char"/>
    <w:basedOn w:val="DefaultParagraphFont"/>
    <w:link w:val="Header"/>
    <w:uiPriority w:val="99"/>
    <w:rsid w:val="00CB7C9E"/>
  </w:style>
  <w:style w:type="paragraph" w:styleId="Footer">
    <w:name w:val="footer"/>
    <w:basedOn w:val="Normal"/>
    <w:link w:val="FooterChar"/>
    <w:uiPriority w:val="99"/>
    <w:unhideWhenUsed/>
    <w:rsid w:val="00CB7C9E"/>
    <w:pPr>
      <w:tabs>
        <w:tab w:val="center" w:pos="4680"/>
        <w:tab w:val="right" w:pos="9360"/>
      </w:tabs>
      <w:spacing w:line="240" w:lineRule="auto"/>
    </w:pPr>
  </w:style>
  <w:style w:type="character" w:customStyle="1" w:styleId="FooterChar">
    <w:name w:val="Footer Char"/>
    <w:basedOn w:val="DefaultParagraphFont"/>
    <w:link w:val="Footer"/>
    <w:uiPriority w:val="99"/>
    <w:rsid w:val="00CB7C9E"/>
  </w:style>
  <w:style w:type="table" w:styleId="TableGrid">
    <w:name w:val="Table Grid"/>
    <w:basedOn w:val="TableNormal"/>
    <w:uiPriority w:val="59"/>
    <w:rsid w:val="00CB7C9E"/>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2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Honeycutt Moore</cp:lastModifiedBy>
  <cp:revision>3</cp:revision>
  <dcterms:created xsi:type="dcterms:W3CDTF">2015-03-16T12:21:00Z</dcterms:created>
  <dcterms:modified xsi:type="dcterms:W3CDTF">2015-03-16T12:25:00Z</dcterms:modified>
</cp:coreProperties>
</file>